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55" w:rsidRPr="002E0E88" w:rsidRDefault="002A4455" w:rsidP="002A4455">
      <w:pPr>
        <w:tabs>
          <w:tab w:val="left" w:leader="dot" w:pos="2135"/>
        </w:tabs>
        <w:spacing w:before="80"/>
        <w:jc w:val="center"/>
        <w:rPr>
          <w:rFonts w:asciiTheme="minorHAnsi" w:hAnsiTheme="minorHAnsi" w:cstheme="minorHAnsi"/>
          <w:b/>
        </w:rPr>
      </w:pPr>
      <w:r w:rsidRPr="002E0E88">
        <w:rPr>
          <w:rFonts w:asciiTheme="minorHAnsi" w:hAnsiTheme="minorHAnsi" w:cstheme="minorHAnsi"/>
          <w:b/>
          <w:spacing w:val="-5"/>
        </w:rPr>
        <w:t>TED</w:t>
      </w:r>
      <w:r w:rsidRPr="002E0E88">
        <w:rPr>
          <w:rFonts w:asciiTheme="minorHAnsi" w:hAnsiTheme="minorHAnsi" w:cstheme="minorHAnsi"/>
          <w:b/>
        </w:rPr>
        <w:t xml:space="preserve"> MALATYA KOLEJİ</w:t>
      </w:r>
      <w:r w:rsidRPr="002E0E88">
        <w:rPr>
          <w:rFonts w:asciiTheme="minorHAnsi" w:hAnsiTheme="minorHAnsi" w:cstheme="minorHAnsi"/>
          <w:b/>
        </w:rPr>
        <w:t xml:space="preserve"> </w:t>
      </w:r>
      <w:r w:rsidRPr="002E0E88">
        <w:rPr>
          <w:rFonts w:asciiTheme="minorHAnsi" w:hAnsiTheme="minorHAnsi" w:cstheme="minorHAnsi"/>
          <w:b/>
          <w:spacing w:val="-10"/>
        </w:rPr>
        <w:t>“</w:t>
      </w:r>
      <w:r w:rsidRPr="002E0E88">
        <w:rPr>
          <w:rFonts w:asciiTheme="minorHAnsi" w:hAnsiTheme="minorHAnsi" w:cstheme="minorHAnsi"/>
          <w:b/>
        </w:rPr>
        <w:t xml:space="preserve">SERBEST” </w:t>
      </w:r>
      <w:r w:rsidRPr="002E0E88">
        <w:rPr>
          <w:rFonts w:asciiTheme="minorHAnsi" w:hAnsiTheme="minorHAnsi" w:cstheme="minorHAnsi"/>
          <w:b/>
          <w:spacing w:val="-2"/>
        </w:rPr>
        <w:t>KONULU</w:t>
      </w:r>
    </w:p>
    <w:p w:rsidR="002A4455" w:rsidRPr="002E0E88" w:rsidRDefault="002A4455" w:rsidP="002A4455">
      <w:pPr>
        <w:ind w:left="254" w:right="409"/>
        <w:jc w:val="center"/>
        <w:rPr>
          <w:rFonts w:asciiTheme="minorHAnsi" w:hAnsiTheme="minorHAnsi" w:cstheme="minorHAnsi"/>
          <w:b/>
          <w:spacing w:val="-2"/>
        </w:rPr>
      </w:pPr>
      <w:r w:rsidRPr="002E0E88">
        <w:rPr>
          <w:rFonts w:asciiTheme="minorHAnsi" w:hAnsiTheme="minorHAnsi" w:cstheme="minorHAnsi"/>
          <w:b/>
        </w:rPr>
        <w:t>ORTAOKUL VE LİSELER ARASI</w:t>
      </w:r>
      <w:r w:rsidRPr="002E0E88">
        <w:rPr>
          <w:rFonts w:asciiTheme="minorHAnsi" w:hAnsiTheme="minorHAnsi" w:cstheme="minorHAnsi"/>
          <w:b/>
          <w:spacing w:val="2"/>
        </w:rPr>
        <w:t xml:space="preserve"> MASAL </w:t>
      </w:r>
      <w:r w:rsidRPr="002E0E88">
        <w:rPr>
          <w:rFonts w:asciiTheme="minorHAnsi" w:hAnsiTheme="minorHAnsi" w:cstheme="minorHAnsi"/>
          <w:b/>
        </w:rPr>
        <w:t>YARIŞMASI</w:t>
      </w:r>
      <w:r w:rsidRPr="002E0E88">
        <w:rPr>
          <w:rFonts w:asciiTheme="minorHAnsi" w:hAnsiTheme="minorHAnsi" w:cstheme="minorHAnsi"/>
          <w:b/>
          <w:spacing w:val="-2"/>
        </w:rPr>
        <w:t xml:space="preserve"> ŞARTNAMESİ</w:t>
      </w:r>
    </w:p>
    <w:p w:rsidR="002A4455" w:rsidRPr="002E0E88" w:rsidRDefault="002A4455" w:rsidP="002A4455">
      <w:pPr>
        <w:ind w:left="254" w:right="409"/>
        <w:jc w:val="center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117"/>
      </w:tblGrid>
      <w:tr w:rsidR="002A4455" w:rsidRPr="002E0E88" w:rsidTr="002A4455">
        <w:trPr>
          <w:trHeight w:val="597"/>
        </w:trPr>
        <w:tc>
          <w:tcPr>
            <w:tcW w:w="254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  <w:b/>
              </w:rPr>
            </w:pPr>
            <w:r w:rsidRPr="002E0E88">
              <w:rPr>
                <w:rFonts w:asciiTheme="minorHAnsi" w:hAnsiTheme="minorHAnsi" w:cstheme="minorHAnsi"/>
                <w:b/>
                <w:spacing w:val="-2"/>
              </w:rPr>
              <w:t>YARIŞMAYI DÜZENLEYEN KURUM</w:t>
            </w:r>
          </w:p>
        </w:tc>
        <w:tc>
          <w:tcPr>
            <w:tcW w:w="611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  <w:spacing w:val="-5"/>
              </w:rPr>
              <w:t xml:space="preserve">TED </w:t>
            </w:r>
            <w:r w:rsidRPr="002E0E88">
              <w:rPr>
                <w:rFonts w:asciiTheme="minorHAnsi" w:hAnsiTheme="minorHAnsi" w:cstheme="minorHAnsi"/>
              </w:rPr>
              <w:t xml:space="preserve">Malatya </w:t>
            </w:r>
            <w:r w:rsidRPr="002E0E88">
              <w:rPr>
                <w:rFonts w:asciiTheme="minorHAnsi" w:hAnsiTheme="minorHAnsi" w:cstheme="minorHAnsi"/>
                <w:spacing w:val="-2"/>
              </w:rPr>
              <w:t>Koleji</w:t>
            </w:r>
          </w:p>
        </w:tc>
      </w:tr>
      <w:tr w:rsidR="002A4455" w:rsidRPr="002E0E88" w:rsidTr="002A4455">
        <w:trPr>
          <w:trHeight w:val="562"/>
        </w:trPr>
        <w:tc>
          <w:tcPr>
            <w:tcW w:w="2547" w:type="dxa"/>
            <w:vAlign w:val="center"/>
          </w:tcPr>
          <w:p w:rsidR="002A4455" w:rsidRPr="002E0E88" w:rsidRDefault="002A4455" w:rsidP="002A4455">
            <w:pPr>
              <w:pStyle w:val="TableParagraph"/>
              <w:ind w:left="0"/>
              <w:rPr>
                <w:rFonts w:asciiTheme="minorHAnsi" w:hAnsiTheme="minorHAnsi" w:cstheme="minorHAnsi"/>
                <w:b/>
                <w:spacing w:val="-2"/>
              </w:rPr>
            </w:pPr>
            <w:r w:rsidRPr="002E0E88">
              <w:rPr>
                <w:rFonts w:asciiTheme="minorHAnsi" w:hAnsiTheme="minorHAnsi" w:cstheme="minorHAnsi"/>
                <w:b/>
                <w:spacing w:val="-2"/>
              </w:rPr>
              <w:t>YARIŞMANIN</w:t>
            </w:r>
          </w:p>
          <w:p w:rsidR="002A4455" w:rsidRPr="002E0E88" w:rsidRDefault="002A4455" w:rsidP="002A4455">
            <w:pPr>
              <w:rPr>
                <w:rFonts w:asciiTheme="minorHAnsi" w:hAnsiTheme="minorHAnsi" w:cstheme="minorHAnsi"/>
                <w:b/>
              </w:rPr>
            </w:pPr>
            <w:r w:rsidRPr="002E0E88">
              <w:rPr>
                <w:rFonts w:asciiTheme="minorHAnsi" w:hAnsiTheme="minorHAnsi" w:cstheme="minorHAnsi"/>
                <w:b/>
                <w:spacing w:val="-2"/>
              </w:rPr>
              <w:t>AMACI</w:t>
            </w:r>
          </w:p>
        </w:tc>
        <w:tc>
          <w:tcPr>
            <w:tcW w:w="6117" w:type="dxa"/>
            <w:vAlign w:val="center"/>
          </w:tcPr>
          <w:p w:rsidR="002A4455" w:rsidRPr="002A4455" w:rsidRDefault="002A4455" w:rsidP="002A445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line="276" w:lineRule="auto"/>
              <w:ind w:left="323"/>
              <w:jc w:val="both"/>
              <w:rPr>
                <w:rFonts w:asciiTheme="minorHAnsi" w:eastAsia="Times New Roman" w:hAnsiTheme="minorHAnsi" w:cstheme="minorHAnsi"/>
              </w:rPr>
            </w:pPr>
            <w:r w:rsidRPr="002A4455">
              <w:rPr>
                <w:rFonts w:asciiTheme="minorHAnsi" w:eastAsia="Times New Roman" w:hAnsiTheme="minorHAnsi" w:cstheme="minorHAnsi"/>
              </w:rPr>
              <w:t>Geleceğimizin meşalesi olacak çocuklarımızın öğretici fikirlerini, düşüncelerini masalın tatlı diliyle örnek teşkil edecek şekilde dinleyicilerine aktarmalarını sağlamak,</w:t>
            </w:r>
          </w:p>
          <w:p w:rsidR="002A4455" w:rsidRPr="002E0E88" w:rsidRDefault="002A4455" w:rsidP="002A445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line="276" w:lineRule="auto"/>
              <w:ind w:left="323"/>
              <w:jc w:val="both"/>
              <w:rPr>
                <w:rFonts w:eastAsia="Times New Roman" w:cs="Times New Roman"/>
              </w:rPr>
            </w:pPr>
            <w:r w:rsidRPr="002A4455">
              <w:rPr>
                <w:rFonts w:asciiTheme="minorHAnsi" w:eastAsia="Times New Roman" w:hAnsiTheme="minorHAnsi" w:cstheme="minorHAnsi"/>
              </w:rPr>
              <w:t>Yazdıkları masallarla dinleyicilerinin toplumsallaşma, yaratıcı düşünme ve farklı bakış açılarına sahip olabilmeleri konusunda gelişmelerine katkıda bulunmaları amaçlanmaktadır.</w:t>
            </w:r>
          </w:p>
        </w:tc>
      </w:tr>
      <w:tr w:rsidR="002A4455" w:rsidRPr="002E0E88" w:rsidTr="002A4455">
        <w:trPr>
          <w:trHeight w:val="597"/>
        </w:trPr>
        <w:tc>
          <w:tcPr>
            <w:tcW w:w="254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  <w:b/>
              </w:rPr>
            </w:pPr>
            <w:r w:rsidRPr="002E0E88">
              <w:rPr>
                <w:rFonts w:asciiTheme="minorHAnsi" w:hAnsiTheme="minorHAnsi" w:cstheme="minorHAnsi"/>
                <w:b/>
              </w:rPr>
              <w:t>TÜRÜ</w:t>
            </w:r>
          </w:p>
        </w:tc>
        <w:tc>
          <w:tcPr>
            <w:tcW w:w="611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Masal Yarışması</w:t>
            </w:r>
          </w:p>
        </w:tc>
      </w:tr>
      <w:tr w:rsidR="002A4455" w:rsidRPr="002E0E88" w:rsidTr="002A4455">
        <w:trPr>
          <w:trHeight w:val="562"/>
        </w:trPr>
        <w:tc>
          <w:tcPr>
            <w:tcW w:w="254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  <w:b/>
              </w:rPr>
            </w:pPr>
            <w:r w:rsidRPr="002E0E88">
              <w:rPr>
                <w:rFonts w:asciiTheme="minorHAnsi" w:hAnsiTheme="minorHAnsi" w:cstheme="minorHAnsi"/>
                <w:b/>
              </w:rPr>
              <w:t>İÇERİK</w:t>
            </w:r>
          </w:p>
        </w:tc>
        <w:tc>
          <w:tcPr>
            <w:tcW w:w="611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Şartname</w:t>
            </w:r>
            <w:r w:rsidRPr="002E0E8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E0E88">
              <w:rPr>
                <w:rFonts w:asciiTheme="minorHAnsi" w:hAnsiTheme="minorHAnsi" w:cstheme="minorHAnsi"/>
                <w:spacing w:val="-5"/>
              </w:rPr>
              <w:t>TED Malatya Ko</w:t>
            </w:r>
            <w:r w:rsidRPr="002E0E88">
              <w:rPr>
                <w:rFonts w:asciiTheme="minorHAnsi" w:hAnsiTheme="minorHAnsi" w:cstheme="minorHAnsi"/>
              </w:rPr>
              <w:t>leji</w:t>
            </w:r>
            <w:r w:rsidRPr="002E0E8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E0E88">
              <w:rPr>
                <w:rFonts w:asciiTheme="minorHAnsi" w:hAnsiTheme="minorHAnsi" w:cstheme="minorHAnsi"/>
                <w:spacing w:val="12"/>
              </w:rPr>
              <w:t>Masal Yarışması</w:t>
            </w:r>
            <w:r w:rsidRPr="002E0E88">
              <w:rPr>
                <w:rFonts w:asciiTheme="minorHAnsi" w:hAnsiTheme="minorHAnsi" w:cstheme="minorHAnsi"/>
              </w:rPr>
              <w:t>’nı</w:t>
            </w:r>
            <w:r w:rsidRPr="002E0E8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E0E88">
              <w:rPr>
                <w:rFonts w:asciiTheme="minorHAnsi" w:hAnsiTheme="minorHAnsi" w:cstheme="minorHAnsi"/>
                <w:spacing w:val="-2"/>
              </w:rPr>
              <w:t>kapsamaktadır.</w:t>
            </w:r>
          </w:p>
        </w:tc>
      </w:tr>
      <w:tr w:rsidR="002A4455" w:rsidRPr="002E0E88" w:rsidTr="002A4455">
        <w:trPr>
          <w:trHeight w:val="597"/>
        </w:trPr>
        <w:tc>
          <w:tcPr>
            <w:tcW w:w="254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  <w:b/>
              </w:rPr>
            </w:pPr>
            <w:r w:rsidRPr="002E0E88">
              <w:rPr>
                <w:rFonts w:asciiTheme="minorHAnsi" w:hAnsiTheme="minorHAnsi" w:cstheme="minorHAnsi"/>
                <w:b/>
              </w:rPr>
              <w:t>HEDEF KİTLE</w:t>
            </w:r>
          </w:p>
        </w:tc>
        <w:tc>
          <w:tcPr>
            <w:tcW w:w="611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Yarışmaya</w:t>
            </w:r>
            <w:r w:rsidRPr="002E0E8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TED</w:t>
            </w:r>
            <w:r w:rsidRPr="002E0E8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Okullarında</w:t>
            </w:r>
            <w:r w:rsidRPr="002E0E8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öğrenim</w:t>
            </w:r>
            <w:r w:rsidRPr="002E0E8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gören</w:t>
            </w:r>
            <w:r w:rsidRPr="002E0E88">
              <w:rPr>
                <w:rFonts w:asciiTheme="minorHAnsi" w:hAnsiTheme="minorHAnsi" w:cstheme="minorHAnsi"/>
                <w:spacing w:val="-6"/>
              </w:rPr>
              <w:t xml:space="preserve"> 5, 6, 7, 8, </w:t>
            </w:r>
            <w:r w:rsidRPr="002E0E88">
              <w:rPr>
                <w:rFonts w:asciiTheme="minorHAnsi" w:hAnsiTheme="minorHAnsi" w:cstheme="minorHAnsi"/>
              </w:rPr>
              <w:t>9,</w:t>
            </w:r>
            <w:r w:rsidRPr="002E0E8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10,</w:t>
            </w:r>
            <w:r w:rsidRPr="002E0E8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11</w:t>
            </w:r>
            <w:r w:rsidRPr="002E0E8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ve12.</w:t>
            </w:r>
            <w:r w:rsidRPr="002E0E88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2E0E88">
              <w:rPr>
                <w:rFonts w:asciiTheme="minorHAnsi" w:hAnsiTheme="minorHAnsi" w:cstheme="minorHAnsi"/>
                <w:spacing w:val="-2"/>
              </w:rPr>
              <w:t>sınıf</w:t>
            </w:r>
            <w:proofErr w:type="gramEnd"/>
            <w:r w:rsidRPr="002E0E88">
              <w:rPr>
                <w:rFonts w:asciiTheme="minorHAnsi" w:hAnsiTheme="minorHAnsi" w:cstheme="minorHAnsi"/>
              </w:rPr>
              <w:t xml:space="preserve"> öğrencileri</w:t>
            </w:r>
            <w:r w:rsidRPr="002E0E8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E0E88">
              <w:rPr>
                <w:rFonts w:asciiTheme="minorHAnsi" w:hAnsiTheme="minorHAnsi" w:cstheme="minorHAnsi"/>
                <w:spacing w:val="-2"/>
              </w:rPr>
              <w:t>katılabilir.</w:t>
            </w:r>
          </w:p>
        </w:tc>
      </w:tr>
      <w:tr w:rsidR="002A4455" w:rsidRPr="002E0E88" w:rsidTr="002A4455">
        <w:trPr>
          <w:trHeight w:val="562"/>
        </w:trPr>
        <w:tc>
          <w:tcPr>
            <w:tcW w:w="2547" w:type="dxa"/>
            <w:vMerge w:val="restart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  <w:b/>
              </w:rPr>
            </w:pPr>
            <w:r w:rsidRPr="002E0E88">
              <w:rPr>
                <w:rFonts w:asciiTheme="minorHAnsi" w:hAnsiTheme="minorHAnsi" w:cstheme="minorHAnsi"/>
                <w:b/>
              </w:rPr>
              <w:t>YARIŞMA TAKVİMİ</w:t>
            </w:r>
          </w:p>
        </w:tc>
        <w:tc>
          <w:tcPr>
            <w:tcW w:w="611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Yarışma</w:t>
            </w:r>
            <w:r w:rsidRPr="002E0E8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İlan</w:t>
            </w:r>
            <w:r w:rsidRPr="002E0E8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 xml:space="preserve">Tarihi: </w:t>
            </w:r>
            <w:r w:rsidRPr="002E0E88">
              <w:rPr>
                <w:rFonts w:asciiTheme="minorHAnsi" w:hAnsiTheme="minorHAnsi" w:cstheme="minorHAnsi"/>
                <w:spacing w:val="-2"/>
              </w:rPr>
              <w:t>27 Kasım 2024</w:t>
            </w:r>
          </w:p>
        </w:tc>
      </w:tr>
      <w:tr w:rsidR="002A4455" w:rsidRPr="002E0E88" w:rsidTr="002A4455">
        <w:trPr>
          <w:trHeight w:val="597"/>
        </w:trPr>
        <w:tc>
          <w:tcPr>
            <w:tcW w:w="2547" w:type="dxa"/>
            <w:vMerge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1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Son</w:t>
            </w:r>
            <w:r w:rsidRPr="002E0E8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Başvuru</w:t>
            </w:r>
            <w:r w:rsidRPr="002E0E8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Tarihi:</w:t>
            </w:r>
            <w:r w:rsidRPr="002E0E88">
              <w:rPr>
                <w:rFonts w:asciiTheme="minorHAnsi" w:hAnsiTheme="minorHAnsi" w:cstheme="minorHAnsi"/>
                <w:spacing w:val="-3"/>
              </w:rPr>
              <w:t xml:space="preserve"> 19 Ocak 2024</w:t>
            </w:r>
          </w:p>
        </w:tc>
      </w:tr>
      <w:tr w:rsidR="002A4455" w:rsidRPr="002E0E88" w:rsidTr="002A4455">
        <w:trPr>
          <w:trHeight w:val="562"/>
        </w:trPr>
        <w:tc>
          <w:tcPr>
            <w:tcW w:w="2547" w:type="dxa"/>
            <w:vMerge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1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Dereceye</w:t>
            </w:r>
            <w:r w:rsidRPr="002E0E8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Giren</w:t>
            </w:r>
            <w:r w:rsidRPr="002E0E8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Eserlerin</w:t>
            </w:r>
            <w:r w:rsidRPr="002E0E8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İlan</w:t>
            </w:r>
            <w:r w:rsidRPr="002E0E8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E0E88">
              <w:rPr>
                <w:rFonts w:asciiTheme="minorHAnsi" w:hAnsiTheme="minorHAnsi" w:cstheme="minorHAnsi"/>
              </w:rPr>
              <w:t>Tarihi:</w:t>
            </w:r>
            <w:r w:rsidRPr="002E0E8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E0E88">
              <w:rPr>
                <w:rFonts w:asciiTheme="minorHAnsi" w:hAnsiTheme="minorHAnsi" w:cstheme="minorHAnsi"/>
                <w:spacing w:val="-2"/>
              </w:rPr>
              <w:t>09 Şubat 2024</w:t>
            </w:r>
          </w:p>
        </w:tc>
      </w:tr>
      <w:tr w:rsidR="002A4455" w:rsidRPr="002E0E88" w:rsidTr="002A4455">
        <w:trPr>
          <w:trHeight w:val="562"/>
        </w:trPr>
        <w:tc>
          <w:tcPr>
            <w:tcW w:w="2547" w:type="dxa"/>
            <w:vMerge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1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Ödül Töreni Tarihi: 22 Nisan 2024</w:t>
            </w:r>
          </w:p>
        </w:tc>
      </w:tr>
      <w:tr w:rsidR="002A4455" w:rsidRPr="002E0E88" w:rsidTr="002A4455">
        <w:trPr>
          <w:trHeight w:val="562"/>
        </w:trPr>
        <w:tc>
          <w:tcPr>
            <w:tcW w:w="2547" w:type="dxa"/>
            <w:vAlign w:val="center"/>
          </w:tcPr>
          <w:p w:rsidR="002A4455" w:rsidRPr="002E0E88" w:rsidRDefault="002A4455" w:rsidP="002A4455">
            <w:pPr>
              <w:rPr>
                <w:rFonts w:asciiTheme="minorHAnsi" w:hAnsiTheme="minorHAnsi" w:cstheme="minorHAnsi"/>
                <w:b/>
              </w:rPr>
            </w:pPr>
            <w:r w:rsidRPr="002E0E88">
              <w:rPr>
                <w:rFonts w:asciiTheme="minorHAnsi" w:hAnsiTheme="minorHAnsi" w:cstheme="minorHAnsi"/>
                <w:b/>
              </w:rPr>
              <w:t>KATILIM KOŞULLARI</w:t>
            </w:r>
          </w:p>
        </w:tc>
        <w:tc>
          <w:tcPr>
            <w:tcW w:w="6117" w:type="dxa"/>
            <w:vAlign w:val="center"/>
          </w:tcPr>
          <w:p w:rsidR="002A4455" w:rsidRPr="002E0E88" w:rsidRDefault="002A4455" w:rsidP="002A4455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 w:line="276" w:lineRule="auto"/>
              <w:ind w:left="323"/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Yarışmaya TED Okullarında öğrenim gören ortaokul ve lise öğrencileri katılabilecektir.</w:t>
            </w:r>
          </w:p>
          <w:p w:rsidR="002A4455" w:rsidRPr="002E0E88" w:rsidRDefault="002A4455" w:rsidP="002A4455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 w:line="276" w:lineRule="auto"/>
              <w:ind w:left="323"/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 xml:space="preserve">Yarışmaya gönderilen eserlerin daha önce ödül kazanmamış olması gerekmektedir. </w:t>
            </w:r>
          </w:p>
          <w:p w:rsidR="002A4455" w:rsidRPr="002E0E88" w:rsidRDefault="002A4455" w:rsidP="002A4455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 w:line="276" w:lineRule="auto"/>
              <w:ind w:left="323"/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Eserler sadece e-posta yolu ile teslim edilmelidir.</w:t>
            </w:r>
          </w:p>
          <w:p w:rsidR="002A4455" w:rsidRPr="002E0E88" w:rsidRDefault="002A4455" w:rsidP="002A4455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 w:line="276" w:lineRule="auto"/>
              <w:ind w:left="323"/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Bir yarışmacı en fazla üç (3) eserle yarışmaya katılabilir.</w:t>
            </w:r>
          </w:p>
          <w:p w:rsidR="002A4455" w:rsidRPr="002E0E88" w:rsidRDefault="002A4455" w:rsidP="002A4455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 w:line="276" w:lineRule="auto"/>
              <w:ind w:left="323"/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 xml:space="preserve">Masallar </w:t>
            </w:r>
            <w:proofErr w:type="spellStart"/>
            <w:r w:rsidRPr="002E0E88">
              <w:rPr>
                <w:rFonts w:asciiTheme="minorHAnsi" w:hAnsiTheme="minorHAnsi" w:cstheme="minorHAnsi"/>
              </w:rPr>
              <w:t>Arial</w:t>
            </w:r>
            <w:proofErr w:type="spellEnd"/>
            <w:r w:rsidRPr="002E0E88">
              <w:rPr>
                <w:rFonts w:asciiTheme="minorHAnsi" w:hAnsiTheme="minorHAnsi" w:cstheme="minorHAnsi"/>
              </w:rPr>
              <w:t xml:space="preserve"> yazı tipi ile 12 punto olarak, A4 sayfa yapısında, en fazla 2 sayfa olacak şekilde yazılmalıdır.</w:t>
            </w:r>
          </w:p>
          <w:p w:rsidR="002A4455" w:rsidRPr="002E0E88" w:rsidRDefault="002A4455" w:rsidP="002A4455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 w:line="276" w:lineRule="auto"/>
              <w:ind w:left="323"/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Katılımcılar eseriyle birlikte Ek 1’de yer alan “Katılım Formu” nu da doldurarak aynı e-posta içinde göndermelidir.</w:t>
            </w:r>
          </w:p>
          <w:p w:rsidR="002A4455" w:rsidRPr="002E0E88" w:rsidRDefault="002A4455" w:rsidP="002A4455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 w:line="276" w:lineRule="auto"/>
              <w:ind w:left="323"/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Yarışmaya, seçim kurulu üyelerinin birinci derece akraba ve yakınları katılamaz.</w:t>
            </w:r>
          </w:p>
          <w:p w:rsidR="002A4455" w:rsidRPr="002E0E88" w:rsidRDefault="002A4455" w:rsidP="002A4455">
            <w:pPr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left="323"/>
              <w:rPr>
                <w:rFonts w:asciiTheme="minorHAnsi" w:hAnsiTheme="minorHAnsi" w:cstheme="minorHAnsi"/>
              </w:rPr>
            </w:pPr>
            <w:r w:rsidRPr="002E0E88">
              <w:rPr>
                <w:rFonts w:asciiTheme="minorHAnsi" w:hAnsiTheme="minorHAnsi" w:cstheme="minorHAnsi"/>
              </w:rPr>
              <w:t>Katılımcılar şartnamedeki tüm koşullarını kabul etmiş sayılmaktadırlar.</w:t>
            </w:r>
          </w:p>
        </w:tc>
      </w:tr>
    </w:tbl>
    <w:p w:rsidR="005A7C0F" w:rsidRDefault="005A7C0F"/>
    <w:p w:rsidR="002E0E88" w:rsidRDefault="002E0E88"/>
    <w:p w:rsidR="002E0E88" w:rsidRDefault="002E0E88"/>
    <w:p w:rsidR="002E0E88" w:rsidRDefault="002E0E88"/>
    <w:p w:rsidR="002E0E88" w:rsidRDefault="002E0E88"/>
    <w:p w:rsidR="002E0E88" w:rsidRDefault="002E0E88"/>
    <w:p w:rsidR="002E0E88" w:rsidRDefault="002E0E88"/>
    <w:p w:rsidR="002E0E88" w:rsidRDefault="002E0E8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117"/>
      </w:tblGrid>
      <w:tr w:rsidR="002E0E88" w:rsidRPr="002E0E88" w:rsidTr="006E51E5">
        <w:trPr>
          <w:trHeight w:val="597"/>
        </w:trPr>
        <w:tc>
          <w:tcPr>
            <w:tcW w:w="2547" w:type="dxa"/>
            <w:vAlign w:val="center"/>
          </w:tcPr>
          <w:p w:rsidR="002E0E88" w:rsidRPr="002E0E88" w:rsidRDefault="002E0E88" w:rsidP="006E5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lastRenderedPageBreak/>
              <w:t>ÖZEL KOŞULLAR</w:t>
            </w:r>
          </w:p>
        </w:tc>
        <w:tc>
          <w:tcPr>
            <w:tcW w:w="6117" w:type="dxa"/>
            <w:vAlign w:val="center"/>
          </w:tcPr>
          <w:p w:rsidR="002E0E88" w:rsidRPr="00DA3DF2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DA3DF2">
              <w:rPr>
                <w:rFonts w:asciiTheme="minorHAnsi" w:eastAsia="Calibri" w:hAnsiTheme="minorHAnsi" w:cstheme="minorHAnsi"/>
              </w:rPr>
              <w:t>Masallar okul öncesi dönem çocuklarının anlayabileceği akıcı ve yalın Türkçe ile yazılacaktır.</w:t>
            </w:r>
          </w:p>
          <w:p w:rsidR="002E0E88" w:rsidRPr="00DA3DF2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DA3DF2">
              <w:rPr>
                <w:rFonts w:asciiTheme="minorHAnsi" w:eastAsia="Calibri" w:hAnsiTheme="minorHAnsi" w:cstheme="minorHAnsi"/>
              </w:rPr>
              <w:t>Yarışmacılar kendi yazdıkları özgün masal metinleri ile yarışmaya katılabilirler. Ancak geleneksel masallardaki klişeleşmiş tekerleme ve dileklere de yer verilebilir.</w:t>
            </w:r>
          </w:p>
          <w:p w:rsidR="002E0E88" w:rsidRPr="00DA3DF2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DA3DF2">
              <w:rPr>
                <w:rFonts w:asciiTheme="minorHAnsi" w:eastAsia="Calibri" w:hAnsiTheme="minorHAnsi" w:cstheme="minorHAnsi"/>
              </w:rPr>
              <w:t>Yerel şive ve ağız özelliklerinin masal metninde yer alması tercih sebebidir.</w:t>
            </w:r>
          </w:p>
          <w:p w:rsidR="002E0E88" w:rsidRPr="00DA3DF2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DA3DF2">
              <w:rPr>
                <w:rFonts w:asciiTheme="minorHAnsi" w:eastAsia="Calibri" w:hAnsiTheme="minorHAnsi" w:cstheme="minorHAnsi"/>
              </w:rPr>
              <w:t>Masallar, çocukların hayal gücünü kullanmalarını ve yaratıcı düşünce geliştirmelerini sağlayacak özellikler içermelidir.</w:t>
            </w:r>
          </w:p>
          <w:p w:rsidR="002E0E88" w:rsidRPr="00DA3DF2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DA3DF2">
              <w:rPr>
                <w:rFonts w:asciiTheme="minorHAnsi" w:eastAsia="Calibri" w:hAnsiTheme="minorHAnsi" w:cstheme="minorHAnsi"/>
              </w:rPr>
              <w:t>Masallar, çocukların olay ve durumlara farklı bakış açısı kazandırmalarına etki etmelidir.</w:t>
            </w:r>
          </w:p>
          <w:p w:rsidR="002E0E88" w:rsidRPr="00DA3DF2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DA3DF2">
              <w:rPr>
                <w:rFonts w:asciiTheme="minorHAnsi" w:eastAsia="Calibri" w:hAnsiTheme="minorHAnsi" w:cstheme="minorHAnsi"/>
              </w:rPr>
              <w:t>Masalların çocuğun toplumsallaşma sürecine olumlu katkısı olmalıdır.</w:t>
            </w:r>
          </w:p>
          <w:p w:rsidR="002E0E88" w:rsidRPr="00DA3DF2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DA3DF2">
              <w:rPr>
                <w:rFonts w:asciiTheme="minorHAnsi" w:eastAsia="Calibri" w:hAnsiTheme="minorHAnsi" w:cstheme="minorHAnsi"/>
              </w:rPr>
              <w:t>Masallar, çocukların duygu ve düşüncelerini geliştirici nitelik taşımalıdır.</w:t>
            </w:r>
          </w:p>
          <w:p w:rsidR="002E0E88" w:rsidRPr="00DA3DF2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DA3DF2">
              <w:rPr>
                <w:rFonts w:asciiTheme="minorHAnsi" w:eastAsia="Calibri" w:hAnsiTheme="minorHAnsi" w:cstheme="minorHAnsi"/>
              </w:rPr>
              <w:t xml:space="preserve">Masallar, öğretici özellikler taşımalı ve eğitim amaçlı kullanılabilir olmalıdır. </w:t>
            </w:r>
          </w:p>
          <w:p w:rsidR="002E0E88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DA3DF2">
              <w:rPr>
                <w:rFonts w:asciiTheme="minorHAnsi" w:eastAsia="Calibri" w:hAnsiTheme="minorHAnsi" w:cstheme="minorHAnsi"/>
              </w:rPr>
              <w:t>Masal metninde; yasalarda suç olarak tanımlanan eylemlere yöneltecek ifade ve içeriklere yer verilmemelidir.</w:t>
            </w:r>
          </w:p>
          <w:p w:rsidR="002E0E88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2E0E88">
              <w:rPr>
                <w:rFonts w:asciiTheme="minorHAnsi" w:eastAsia="Calibri" w:hAnsiTheme="minorHAnsi" w:cstheme="minorHAnsi"/>
              </w:rPr>
              <w:t>Masal metninde; dil, ırk, renk, cinsiyet, siyasi düşünce, felsefi inanç, din, mezhep ve benzeri sebeplerle ayırımcılık içeren ifade veya yargılara yer verilmemelidir.</w:t>
            </w:r>
          </w:p>
          <w:p w:rsidR="002E0E88" w:rsidRPr="002E0E88" w:rsidRDefault="002E0E88" w:rsidP="002E0E8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left="323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2E0E88">
              <w:rPr>
                <w:rFonts w:asciiTheme="minorHAnsi" w:eastAsia="Calibri" w:hAnsiTheme="minorHAnsi" w:cstheme="minorHAnsi"/>
              </w:rPr>
              <w:t>Masal metninde; çocukların psikolojik, duygusal ve bedensel gelişimine olumsuz etkisi olabilecek konu veya içeriklere yer verilmemelidir.</w:t>
            </w:r>
          </w:p>
        </w:tc>
      </w:tr>
      <w:tr w:rsidR="002E0E88" w:rsidRPr="002E0E88" w:rsidTr="006E51E5">
        <w:trPr>
          <w:trHeight w:val="562"/>
        </w:trPr>
        <w:tc>
          <w:tcPr>
            <w:tcW w:w="2547" w:type="dxa"/>
            <w:vAlign w:val="center"/>
          </w:tcPr>
          <w:p w:rsidR="002E0E88" w:rsidRPr="002E0E88" w:rsidRDefault="002E0E88" w:rsidP="006E5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DEĞERLENDİRME</w:t>
            </w:r>
          </w:p>
        </w:tc>
        <w:tc>
          <w:tcPr>
            <w:tcW w:w="6117" w:type="dxa"/>
            <w:vAlign w:val="center"/>
          </w:tcPr>
          <w:p w:rsidR="002E0E88" w:rsidRPr="00671BDA" w:rsidRDefault="002E0E88" w:rsidP="002E0E88">
            <w:pPr>
              <w:rPr>
                <w:rFonts w:asciiTheme="minorHAnsi" w:hAnsiTheme="minorHAnsi" w:cstheme="minorHAnsi"/>
              </w:rPr>
            </w:pPr>
            <w:r w:rsidRPr="00671BDA">
              <w:rPr>
                <w:rFonts w:asciiTheme="minorHAnsi" w:hAnsiTheme="minorHAnsi" w:cstheme="minorHAnsi"/>
                <w:b/>
                <w:bCs/>
              </w:rPr>
              <w:t>Birincilik Ödülü:</w:t>
            </w:r>
            <w:r w:rsidRPr="00671BDA">
              <w:rPr>
                <w:rFonts w:asciiTheme="minorHAnsi" w:hAnsiTheme="minorHAnsi" w:cstheme="minorHAnsi"/>
              </w:rPr>
              <w:t xml:space="preserve"> Elektronik Kitap Okuyucu, Başarı Belgesi ve “Evvel Zaman İçinde” Masal Kitabı</w:t>
            </w:r>
          </w:p>
          <w:p w:rsidR="002E0E88" w:rsidRPr="00671BDA" w:rsidRDefault="002E0E88" w:rsidP="002E0E88">
            <w:pPr>
              <w:rPr>
                <w:rFonts w:asciiTheme="minorHAnsi" w:hAnsiTheme="minorHAnsi" w:cstheme="minorHAnsi"/>
              </w:rPr>
            </w:pPr>
            <w:r w:rsidRPr="00671BDA">
              <w:rPr>
                <w:rFonts w:asciiTheme="minorHAnsi" w:hAnsiTheme="minorHAnsi" w:cstheme="minorHAnsi"/>
                <w:b/>
                <w:bCs/>
              </w:rPr>
              <w:t>İkincilik Ödülü:</w:t>
            </w:r>
            <w:r w:rsidRPr="00671BDA">
              <w:rPr>
                <w:rFonts w:asciiTheme="minorHAnsi" w:hAnsiTheme="minorHAnsi" w:cstheme="minorHAnsi"/>
              </w:rPr>
              <w:t xml:space="preserve"> Elektronik Kitap Okuyucu, Başarı Belgesi ve “Evvel Zaman İçinde” Masal Kitabı</w:t>
            </w:r>
          </w:p>
          <w:p w:rsidR="002E0E88" w:rsidRPr="00671BDA" w:rsidRDefault="002E0E88" w:rsidP="002E0E88">
            <w:pPr>
              <w:rPr>
                <w:rFonts w:asciiTheme="minorHAnsi" w:hAnsiTheme="minorHAnsi" w:cstheme="minorHAnsi"/>
              </w:rPr>
            </w:pPr>
            <w:r w:rsidRPr="00671BDA">
              <w:rPr>
                <w:rFonts w:asciiTheme="minorHAnsi" w:hAnsiTheme="minorHAnsi" w:cstheme="minorHAnsi"/>
                <w:b/>
                <w:bCs/>
              </w:rPr>
              <w:t>Üçüncülük Ödülü:</w:t>
            </w:r>
            <w:r w:rsidRPr="00671BDA">
              <w:rPr>
                <w:rFonts w:asciiTheme="minorHAnsi" w:hAnsiTheme="minorHAnsi" w:cstheme="minorHAnsi"/>
              </w:rPr>
              <w:t xml:space="preserve"> Elektronik Kitap Okuyucu, Başarı Belgesi ve “Evvel Zaman İçinde” Masal Kitabı</w:t>
            </w:r>
          </w:p>
          <w:p w:rsidR="002E0E88" w:rsidRPr="00671BDA" w:rsidRDefault="002E0E88" w:rsidP="002E0E88">
            <w:pPr>
              <w:rPr>
                <w:rFonts w:asciiTheme="minorHAnsi" w:hAnsiTheme="minorHAnsi" w:cstheme="minorHAnsi"/>
              </w:rPr>
            </w:pPr>
            <w:r w:rsidRPr="00671BDA">
              <w:rPr>
                <w:rFonts w:asciiTheme="minorHAnsi" w:hAnsiTheme="minorHAnsi" w:cstheme="minorHAnsi"/>
                <w:b/>
                <w:bCs/>
              </w:rPr>
              <w:t>Dördüncülük Ödülü:</w:t>
            </w:r>
            <w:r w:rsidRPr="00671BDA">
              <w:rPr>
                <w:rFonts w:asciiTheme="minorHAnsi" w:hAnsiTheme="minorHAnsi" w:cstheme="minorHAnsi"/>
              </w:rPr>
              <w:t xml:space="preserve"> Jüri Özel Ödülü ve Başarı Belgesi</w:t>
            </w:r>
          </w:p>
          <w:p w:rsidR="002E0E88" w:rsidRPr="00671BDA" w:rsidRDefault="002E0E88" w:rsidP="002E0E88">
            <w:pPr>
              <w:rPr>
                <w:rFonts w:asciiTheme="minorHAnsi" w:hAnsiTheme="minorHAnsi" w:cstheme="minorHAnsi"/>
              </w:rPr>
            </w:pPr>
            <w:r w:rsidRPr="00671BDA">
              <w:rPr>
                <w:rFonts w:asciiTheme="minorHAnsi" w:hAnsiTheme="minorHAnsi" w:cstheme="minorHAnsi"/>
                <w:b/>
                <w:bCs/>
              </w:rPr>
              <w:t>Not:</w:t>
            </w:r>
            <w:r w:rsidRPr="00671BDA">
              <w:rPr>
                <w:rFonts w:asciiTheme="minorHAnsi" w:hAnsiTheme="minorHAnsi" w:cstheme="minorHAnsi"/>
              </w:rPr>
              <w:t xml:space="preserve"> Yarışmada dereceye giren tüm öğrencilerin öğretmenlerine teşekkür belgesi ve yarışmaya katılan tüm öğrencilere e-katılım belgesi verilecektir.</w:t>
            </w:r>
          </w:p>
          <w:p w:rsidR="006E7DD3" w:rsidRDefault="002E0E88" w:rsidP="006E7DD3">
            <w:pPr>
              <w:rPr>
                <w:rFonts w:asciiTheme="minorHAnsi" w:hAnsiTheme="minorHAnsi" w:cstheme="minorHAnsi"/>
                <w:color w:val="000000"/>
              </w:rPr>
            </w:pPr>
            <w:r w:rsidRPr="00671BDA">
              <w:rPr>
                <w:rFonts w:asciiTheme="minorHAnsi" w:hAnsiTheme="minorHAnsi" w:cstheme="minorHAnsi"/>
                <w:color w:val="000000"/>
              </w:rPr>
              <w:t>Ayrıca ilk 50’ye giren eserler “</w:t>
            </w:r>
            <w:r w:rsidRPr="00671BDA">
              <w:rPr>
                <w:rFonts w:asciiTheme="minorHAnsi" w:hAnsiTheme="minorHAnsi" w:cstheme="minorHAnsi"/>
              </w:rPr>
              <w:t>Evvel Zaman İçinde</w:t>
            </w:r>
            <w:r w:rsidRPr="00671BDA">
              <w:rPr>
                <w:rFonts w:asciiTheme="minorHAnsi" w:hAnsiTheme="minorHAnsi" w:cstheme="minorHAnsi"/>
                <w:color w:val="000000"/>
              </w:rPr>
              <w:t>” yarışması masal kitabında yer alacak ve yayımlanacaktır. Kitabın elektronik hali tüm TED okulları ile paylaşılacak ve web sayfamızda da yayınlanacaktır.</w:t>
            </w:r>
          </w:p>
          <w:p w:rsidR="002E0E88" w:rsidRDefault="002E0E88" w:rsidP="006E7DD3">
            <w:pPr>
              <w:rPr>
                <w:rFonts w:asciiTheme="minorHAnsi" w:hAnsiTheme="minorHAnsi" w:cstheme="minorHAnsi"/>
                <w:color w:val="000000"/>
              </w:rPr>
            </w:pPr>
            <w:r w:rsidRPr="00671BDA">
              <w:rPr>
                <w:rFonts w:asciiTheme="minorHAnsi" w:hAnsiTheme="minorHAnsi" w:cstheme="minorHAnsi"/>
              </w:rPr>
              <w:t xml:space="preserve">Yarışmanın ödül töreni </w:t>
            </w:r>
            <w:r w:rsidRPr="00671BDA">
              <w:rPr>
                <w:rFonts w:asciiTheme="minorHAnsi" w:hAnsiTheme="minorHAnsi" w:cstheme="minorHAnsi"/>
                <w:color w:val="000000"/>
              </w:rPr>
              <w:t>22 Nisan 2024 Pazartesi günü “Ulusal Egemenlik ve Çocuk Bayramı” kutlama programı çerçevesinde düzenlenecek</w:t>
            </w:r>
            <w:r>
              <w:rPr>
                <w:rFonts w:asciiTheme="minorHAnsi" w:hAnsiTheme="minorHAnsi" w:cstheme="minorHAnsi"/>
                <w:color w:val="000000"/>
              </w:rPr>
              <w:t xml:space="preserve">tir. </w:t>
            </w:r>
            <w:r w:rsidRPr="00671BDA">
              <w:rPr>
                <w:rFonts w:asciiTheme="minorHAnsi" w:hAnsiTheme="minorHAnsi" w:cstheme="minorHAnsi"/>
                <w:color w:val="000000"/>
              </w:rPr>
              <w:t>Dereceye giren masallar</w:t>
            </w:r>
            <w:r>
              <w:rPr>
                <w:rFonts w:asciiTheme="minorHAnsi" w:hAnsiTheme="minorHAnsi" w:cstheme="minorHAnsi"/>
                <w:color w:val="000000"/>
              </w:rPr>
              <w:t>ın söylemi</w:t>
            </w:r>
            <w:r w:rsidRPr="00671BDA">
              <w:rPr>
                <w:rFonts w:asciiTheme="minorHAnsi" w:hAnsiTheme="minorHAnsi" w:cstheme="minorHAnsi"/>
                <w:color w:val="000000"/>
              </w:rPr>
              <w:t xml:space="preserve"> LÖSEV işbirliği ile Malatya İnönü Üniversitesi Araştırma Hastanesi İlkokulu’nda okuyan ve hastanede kalan çocuklara sunulacaktır.</w:t>
            </w:r>
          </w:p>
          <w:p w:rsidR="006E7DD3" w:rsidRPr="006E7DD3" w:rsidRDefault="006E7DD3" w:rsidP="006E7DD3">
            <w:pPr>
              <w:rPr>
                <w:rFonts w:asciiTheme="minorHAnsi" w:hAnsiTheme="minorHAnsi" w:cstheme="minorHAnsi"/>
                <w:bCs/>
              </w:rPr>
            </w:pPr>
            <w:r w:rsidRPr="006E7DD3">
              <w:rPr>
                <w:rFonts w:asciiTheme="minorHAnsi" w:hAnsiTheme="minorHAnsi" w:cstheme="minorHAnsi"/>
                <w:bCs/>
              </w:rPr>
              <w:t>Y</w:t>
            </w:r>
            <w:r>
              <w:rPr>
                <w:rFonts w:asciiTheme="minorHAnsi" w:hAnsiTheme="minorHAnsi" w:cstheme="minorHAnsi"/>
                <w:bCs/>
              </w:rPr>
              <w:t xml:space="preserve">arışmanın değerlendirme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kriterleri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EK 2’de veri</w:t>
            </w:r>
            <w:r>
              <w:rPr>
                <w:rFonts w:asciiTheme="minorHAnsi" w:hAnsiTheme="minorHAnsi" w:cstheme="minorHAnsi"/>
                <w:bCs/>
              </w:rPr>
              <w:t>len ölçeğe göre gerçekleştirilecektir.</w:t>
            </w:r>
          </w:p>
        </w:tc>
      </w:tr>
      <w:tr w:rsidR="002E0E88" w:rsidRPr="002E0E88" w:rsidTr="006E51E5">
        <w:trPr>
          <w:trHeight w:val="597"/>
        </w:trPr>
        <w:tc>
          <w:tcPr>
            <w:tcW w:w="2547" w:type="dxa"/>
            <w:vAlign w:val="center"/>
          </w:tcPr>
          <w:p w:rsidR="002E0E88" w:rsidRPr="002E0E88" w:rsidRDefault="006E7DD3" w:rsidP="006E5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DEĞERLENDİRME KOMİTESİ</w:t>
            </w:r>
          </w:p>
        </w:tc>
        <w:tc>
          <w:tcPr>
            <w:tcW w:w="6117" w:type="dxa"/>
            <w:vAlign w:val="center"/>
          </w:tcPr>
          <w:p w:rsidR="006E7DD3" w:rsidRPr="00680380" w:rsidRDefault="006E7DD3" w:rsidP="006E7DD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680380">
              <w:rPr>
                <w:rFonts w:asciiTheme="minorHAnsi" w:hAnsiTheme="minorHAnsi" w:cstheme="minorHAnsi"/>
              </w:rPr>
              <w:t>Türkçe Öğretmeni</w:t>
            </w:r>
          </w:p>
          <w:p w:rsidR="006E7DD3" w:rsidRPr="00680380" w:rsidRDefault="006E7DD3" w:rsidP="006E7DD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680380">
              <w:rPr>
                <w:rFonts w:asciiTheme="minorHAnsi" w:hAnsiTheme="minorHAnsi" w:cstheme="minorHAnsi"/>
              </w:rPr>
              <w:t>Edebiyat Öğretmeni</w:t>
            </w:r>
          </w:p>
          <w:p w:rsidR="002E0E88" w:rsidRPr="002E0E88" w:rsidRDefault="006E7DD3" w:rsidP="006E7DD3">
            <w:pPr>
              <w:rPr>
                <w:rFonts w:asciiTheme="minorHAnsi" w:hAnsiTheme="minorHAnsi" w:cstheme="minorHAnsi"/>
              </w:rPr>
            </w:pPr>
            <w:r w:rsidRPr="00680380">
              <w:rPr>
                <w:rFonts w:asciiTheme="minorHAnsi" w:hAnsiTheme="minorHAnsi" w:cstheme="minorHAnsi"/>
              </w:rPr>
              <w:t>Eğitim Fakültesi</w:t>
            </w:r>
          </w:p>
        </w:tc>
      </w:tr>
    </w:tbl>
    <w:p w:rsidR="002E0E88" w:rsidRDefault="002E0E8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117"/>
      </w:tblGrid>
      <w:tr w:rsidR="006E7DD3" w:rsidRPr="002E0E88" w:rsidTr="006E51E5">
        <w:trPr>
          <w:trHeight w:val="562"/>
        </w:trPr>
        <w:tc>
          <w:tcPr>
            <w:tcW w:w="2547" w:type="dxa"/>
            <w:vAlign w:val="center"/>
          </w:tcPr>
          <w:p w:rsidR="006E7DD3" w:rsidRPr="002E0E88" w:rsidRDefault="006E7DD3" w:rsidP="006E5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TEBLİĞ</w:t>
            </w:r>
          </w:p>
        </w:tc>
        <w:tc>
          <w:tcPr>
            <w:tcW w:w="6117" w:type="dxa"/>
            <w:vAlign w:val="center"/>
          </w:tcPr>
          <w:p w:rsidR="006E7DD3" w:rsidRPr="00671BDA" w:rsidRDefault="006E7DD3" w:rsidP="006E7DD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line="276" w:lineRule="auto"/>
              <w:ind w:left="323"/>
              <w:jc w:val="both"/>
              <w:rPr>
                <w:rFonts w:asciiTheme="minorHAnsi" w:hAnsiTheme="minorHAnsi" w:cstheme="minorHAnsi"/>
                <w:szCs w:val="20"/>
                <w:lang w:eastAsia="tr-TR"/>
              </w:rPr>
            </w:pPr>
            <w:r w:rsidRPr="00671BDA">
              <w:rPr>
                <w:rFonts w:asciiTheme="minorHAnsi" w:hAnsiTheme="minorHAnsi" w:cstheme="minorHAnsi"/>
                <w:szCs w:val="20"/>
                <w:lang w:eastAsia="tr-TR"/>
              </w:rPr>
              <w:t xml:space="preserve">Yarışmaya gönderilen tüm eserler, ödül alsın almasın, yarışmayı düzenleyen kurum tarafından, yaptığı her tür organizasyonda gerek alıntı yaparak, gerekse tüm metni alarak basıp kullanabilir ya da internet ortamında yayımlayabilir. </w:t>
            </w:r>
          </w:p>
          <w:p w:rsidR="006E7DD3" w:rsidRPr="00671BDA" w:rsidRDefault="006E7DD3" w:rsidP="006E7DD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line="276" w:lineRule="auto"/>
              <w:ind w:left="323"/>
              <w:jc w:val="both"/>
              <w:rPr>
                <w:rFonts w:asciiTheme="minorHAnsi" w:hAnsiTheme="minorHAnsi" w:cstheme="minorHAnsi"/>
                <w:szCs w:val="20"/>
                <w:lang w:eastAsia="tr-TR"/>
              </w:rPr>
            </w:pPr>
            <w:r w:rsidRPr="00671BDA">
              <w:rPr>
                <w:rFonts w:asciiTheme="minorHAnsi" w:hAnsiTheme="minorHAnsi" w:cstheme="minorHAnsi"/>
                <w:szCs w:val="20"/>
                <w:lang w:eastAsia="tr-TR"/>
              </w:rPr>
              <w:t xml:space="preserve">Eserler daha önce yayımlanmış olabilir ancak başka bir yarışmada ödül almamış olmalıdır. </w:t>
            </w:r>
          </w:p>
          <w:p w:rsidR="006E7DD3" w:rsidRPr="006E7DD3" w:rsidRDefault="006E7DD3" w:rsidP="006E7DD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line="276" w:lineRule="auto"/>
              <w:ind w:left="32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71BDA">
              <w:rPr>
                <w:rFonts w:asciiTheme="minorHAnsi" w:hAnsiTheme="minorHAnsi" w:cstheme="minorHAnsi"/>
                <w:szCs w:val="20"/>
                <w:lang w:eastAsia="tr-TR"/>
              </w:rPr>
              <w:t>Katılım koşullarında belirtilen maddelere uygun olmayan eserler değerlendirme dışı bırakılacaktır.</w:t>
            </w:r>
          </w:p>
          <w:p w:rsidR="006E7DD3" w:rsidRPr="006E7DD3" w:rsidRDefault="006E7DD3" w:rsidP="006E7DD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line="276" w:lineRule="auto"/>
              <w:ind w:left="32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71BDA">
              <w:rPr>
                <w:rFonts w:asciiTheme="minorHAnsi" w:hAnsiTheme="minorHAnsi" w:cstheme="minorHAnsi"/>
                <w:szCs w:val="20"/>
                <w:lang w:eastAsia="tr-TR"/>
              </w:rPr>
              <w:t>Yarışmaya eser gönderen her öğrenci bu şartları kabul etmiş sayılacaktır</w:t>
            </w:r>
            <w:r>
              <w:rPr>
                <w:rFonts w:asciiTheme="minorHAnsi" w:hAnsiTheme="minorHAnsi" w:cstheme="minorHAnsi"/>
                <w:szCs w:val="20"/>
                <w:lang w:eastAsia="tr-TR"/>
              </w:rPr>
              <w:t>.</w:t>
            </w:r>
          </w:p>
        </w:tc>
      </w:tr>
      <w:tr w:rsidR="006E7DD3" w:rsidRPr="002E0E88" w:rsidTr="006E51E5">
        <w:trPr>
          <w:trHeight w:val="597"/>
        </w:trPr>
        <w:tc>
          <w:tcPr>
            <w:tcW w:w="2547" w:type="dxa"/>
            <w:vAlign w:val="center"/>
          </w:tcPr>
          <w:p w:rsidR="006E7DD3" w:rsidRPr="002E0E88" w:rsidRDefault="006E7DD3" w:rsidP="006E5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YARIŞMA KOORDİNATÖRÜ İLETİŞİM BİLGİLERİ</w:t>
            </w:r>
          </w:p>
        </w:tc>
        <w:tc>
          <w:tcPr>
            <w:tcW w:w="6117" w:type="dxa"/>
            <w:vAlign w:val="center"/>
          </w:tcPr>
          <w:p w:rsidR="006E7DD3" w:rsidRPr="006E7DD3" w:rsidRDefault="006E7DD3" w:rsidP="006E51E5">
            <w:pPr>
              <w:pStyle w:val="text"/>
              <w:spacing w:before="0" w:beforeAutospacing="0" w:after="0" w:afterAutospacing="0"/>
              <w:rPr>
                <w:rStyle w:val="G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E7DD3">
              <w:rPr>
                <w:rStyle w:val="G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Canan SARIOĞLU AKBULUT</w:t>
            </w:r>
          </w:p>
          <w:p w:rsidR="006E7DD3" w:rsidRPr="006E7DD3" w:rsidRDefault="006E7DD3" w:rsidP="006E51E5">
            <w:pPr>
              <w:pStyle w:val="text"/>
              <w:spacing w:before="0" w:beforeAutospacing="0" w:after="0" w:afterAutospacing="0"/>
              <w:rPr>
                <w:rStyle w:val="G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E7DD3">
              <w:rPr>
                <w:rStyle w:val="G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Cep: 0 545 640 0242 </w:t>
            </w:r>
          </w:p>
          <w:p w:rsidR="006E7DD3" w:rsidRPr="006E7DD3" w:rsidRDefault="006E7DD3" w:rsidP="006E51E5">
            <w:pPr>
              <w:pStyle w:val="tex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7DD3">
              <w:rPr>
                <w:rStyle w:val="Gl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E-Posta: </w:t>
            </w:r>
            <w:hyperlink r:id="rId5" w:history="1">
              <w:r w:rsidRPr="006E7DD3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canansarioglu@tedmalatya.com</w:t>
              </w:r>
            </w:hyperlink>
          </w:p>
        </w:tc>
      </w:tr>
    </w:tbl>
    <w:p w:rsidR="006E7DD3" w:rsidRDefault="006E7DD3"/>
    <w:p w:rsidR="006E7DD3" w:rsidRPr="00740AB9" w:rsidRDefault="006E7DD3" w:rsidP="006E7DD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Ek 1: Katılım Formu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085"/>
        <w:gridCol w:w="4961"/>
      </w:tblGrid>
      <w:tr w:rsidR="006E7DD3" w:rsidRPr="00740AB9" w:rsidTr="006E51E5">
        <w:trPr>
          <w:trHeight w:val="365"/>
        </w:trPr>
        <w:tc>
          <w:tcPr>
            <w:tcW w:w="80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</w:pPr>
            <w:r w:rsidRPr="00740AB9"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  <w:t xml:space="preserve">Öğrencinin </w:t>
            </w:r>
          </w:p>
        </w:tc>
      </w:tr>
      <w:tr w:rsidR="006E7DD3" w:rsidRPr="00740AB9" w:rsidTr="006E51E5">
        <w:trPr>
          <w:trHeight w:val="365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D7D31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</w:pPr>
            <w:r w:rsidRPr="00740AB9"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  <w:t>Adı Soyadı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lang w:eastAsia="tr-TR"/>
              </w:rPr>
            </w:pPr>
          </w:p>
        </w:tc>
      </w:tr>
      <w:tr w:rsidR="006E7DD3" w:rsidRPr="00740AB9" w:rsidTr="006E51E5">
        <w:trPr>
          <w:trHeight w:val="365"/>
        </w:trPr>
        <w:tc>
          <w:tcPr>
            <w:tcW w:w="308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D7D31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</w:pPr>
            <w:r w:rsidRPr="00740AB9"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  <w:t>Okulu</w:t>
            </w:r>
          </w:p>
        </w:tc>
        <w:tc>
          <w:tcPr>
            <w:tcW w:w="4961" w:type="dxa"/>
            <w:shd w:val="clear" w:color="auto" w:fill="FADECB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lang w:eastAsia="tr-TR"/>
              </w:rPr>
            </w:pPr>
          </w:p>
        </w:tc>
      </w:tr>
      <w:tr w:rsidR="006E7DD3" w:rsidRPr="00740AB9" w:rsidTr="006E51E5">
        <w:trPr>
          <w:trHeight w:val="365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D7D31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</w:pPr>
            <w:r w:rsidRPr="00740AB9"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  <w:t>Sınıfı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lang w:eastAsia="tr-TR"/>
              </w:rPr>
            </w:pPr>
          </w:p>
        </w:tc>
      </w:tr>
      <w:tr w:rsidR="006E7DD3" w:rsidRPr="00740AB9" w:rsidTr="006E51E5">
        <w:trPr>
          <w:trHeight w:val="365"/>
        </w:trPr>
        <w:tc>
          <w:tcPr>
            <w:tcW w:w="308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D7D31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</w:pPr>
            <w:r w:rsidRPr="00740AB9"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  <w:t>Telefon Numarası</w:t>
            </w:r>
          </w:p>
        </w:tc>
        <w:tc>
          <w:tcPr>
            <w:tcW w:w="4961" w:type="dxa"/>
            <w:shd w:val="clear" w:color="auto" w:fill="FADECB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lang w:eastAsia="tr-TR"/>
              </w:rPr>
            </w:pPr>
          </w:p>
        </w:tc>
      </w:tr>
      <w:tr w:rsidR="006E7DD3" w:rsidRPr="00740AB9" w:rsidTr="006E51E5">
        <w:trPr>
          <w:trHeight w:val="365"/>
        </w:trPr>
        <w:tc>
          <w:tcPr>
            <w:tcW w:w="8046" w:type="dxa"/>
            <w:gridSpan w:val="2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D7D31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</w:pPr>
            <w:r w:rsidRPr="00740AB9"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  <w:t>Öğretmenin</w:t>
            </w:r>
          </w:p>
        </w:tc>
      </w:tr>
      <w:tr w:rsidR="006E7DD3" w:rsidRPr="00740AB9" w:rsidTr="006E51E5">
        <w:trPr>
          <w:trHeight w:val="365"/>
        </w:trPr>
        <w:tc>
          <w:tcPr>
            <w:tcW w:w="308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D7D31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</w:pPr>
            <w:r w:rsidRPr="00740AB9"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  <w:t>Adı ve Soyadı</w:t>
            </w:r>
          </w:p>
        </w:tc>
        <w:tc>
          <w:tcPr>
            <w:tcW w:w="4961" w:type="dxa"/>
            <w:shd w:val="clear" w:color="auto" w:fill="FADECB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lang w:eastAsia="tr-TR"/>
              </w:rPr>
            </w:pPr>
          </w:p>
        </w:tc>
      </w:tr>
      <w:tr w:rsidR="006E7DD3" w:rsidRPr="00740AB9" w:rsidTr="006E51E5">
        <w:trPr>
          <w:trHeight w:val="365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D7D31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</w:pPr>
            <w:r w:rsidRPr="00740AB9"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  <w:t>Okulu ve Branşı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lang w:eastAsia="tr-TR"/>
              </w:rPr>
            </w:pPr>
          </w:p>
        </w:tc>
      </w:tr>
      <w:tr w:rsidR="006E7DD3" w:rsidRPr="00740AB9" w:rsidTr="006E51E5">
        <w:trPr>
          <w:trHeight w:val="365"/>
        </w:trPr>
        <w:tc>
          <w:tcPr>
            <w:tcW w:w="308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D7D31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</w:pPr>
            <w:r w:rsidRPr="00740AB9">
              <w:rPr>
                <w:rFonts w:asciiTheme="minorHAnsi" w:hAnsiTheme="minorHAnsi" w:cstheme="minorHAnsi"/>
                <w:b/>
                <w:bCs/>
                <w:color w:val="FFFFFF"/>
                <w:lang w:eastAsia="tr-TR"/>
              </w:rPr>
              <w:t>Telefon Numarası</w:t>
            </w:r>
          </w:p>
        </w:tc>
        <w:tc>
          <w:tcPr>
            <w:tcW w:w="4961" w:type="dxa"/>
            <w:shd w:val="clear" w:color="auto" w:fill="FADECB"/>
            <w:vAlign w:val="center"/>
          </w:tcPr>
          <w:p w:rsidR="006E7DD3" w:rsidRPr="00740AB9" w:rsidRDefault="006E7DD3" w:rsidP="006E51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lang w:eastAsia="tr-TR"/>
              </w:rPr>
            </w:pPr>
          </w:p>
        </w:tc>
      </w:tr>
    </w:tbl>
    <w:p w:rsidR="006E7DD3" w:rsidRDefault="006E7DD3" w:rsidP="006E7DD3">
      <w:pPr>
        <w:spacing w:before="80"/>
      </w:pPr>
    </w:p>
    <w:p w:rsidR="006E7DD3" w:rsidRDefault="006E7DD3" w:rsidP="006E7DD3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Ek 2: Masal Yarışması Değerlendirme Ölçeği</w:t>
      </w:r>
    </w:p>
    <w:p w:rsidR="006E7DD3" w:rsidRDefault="006E7DD3" w:rsidP="006E7DD3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KlavuzuTablo4-Vurgu2"/>
        <w:tblW w:w="6799" w:type="dxa"/>
        <w:tblLayout w:type="fixed"/>
        <w:tblLook w:val="01E0" w:firstRow="1" w:lastRow="1" w:firstColumn="1" w:lastColumn="1" w:noHBand="0" w:noVBand="0"/>
      </w:tblPr>
      <w:tblGrid>
        <w:gridCol w:w="5098"/>
        <w:gridCol w:w="1701"/>
      </w:tblGrid>
      <w:tr w:rsidR="006E7DD3" w:rsidRPr="00740AB9" w:rsidTr="002A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740AB9" w:rsidRDefault="006E7DD3" w:rsidP="006E7DD3">
            <w:pPr>
              <w:pStyle w:val="TableParagraph"/>
              <w:rPr>
                <w:rFonts w:asciiTheme="minorHAnsi" w:hAnsiTheme="minorHAnsi" w:cstheme="minorHAnsi"/>
                <w:b w:val="0"/>
              </w:rPr>
            </w:pPr>
            <w:r w:rsidRPr="00740AB9">
              <w:rPr>
                <w:rFonts w:asciiTheme="minorHAnsi" w:hAnsiTheme="minorHAnsi" w:cstheme="minorHAnsi"/>
              </w:rPr>
              <w:t>Masal Yazma Yarışması Değerlendirme</w:t>
            </w:r>
            <w:r w:rsidRPr="00740A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40AB9">
              <w:rPr>
                <w:rFonts w:asciiTheme="minorHAnsi" w:hAnsiTheme="minorHAnsi" w:cstheme="minorHAnsi"/>
                <w:spacing w:val="-2"/>
              </w:rPr>
              <w:t>Kriterleri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740AB9" w:rsidRDefault="006E7DD3" w:rsidP="006E7DD3">
            <w:pPr>
              <w:pStyle w:val="TableParagraph"/>
              <w:ind w:left="204"/>
              <w:rPr>
                <w:rFonts w:asciiTheme="minorHAnsi" w:hAnsiTheme="minorHAnsi" w:cstheme="minorHAnsi"/>
                <w:b w:val="0"/>
              </w:rPr>
            </w:pPr>
            <w:r w:rsidRPr="00740AB9">
              <w:rPr>
                <w:rFonts w:asciiTheme="minorHAnsi" w:hAnsiTheme="minorHAnsi" w:cstheme="minorHAnsi"/>
              </w:rPr>
              <w:t>Puan</w:t>
            </w:r>
            <w:r w:rsidRPr="0074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40AB9">
              <w:rPr>
                <w:rFonts w:asciiTheme="minorHAnsi" w:hAnsiTheme="minorHAnsi" w:cstheme="minorHAnsi"/>
                <w:spacing w:val="-2"/>
              </w:rPr>
              <w:t>Derecesi</w:t>
            </w:r>
          </w:p>
        </w:tc>
      </w:tr>
      <w:tr w:rsidR="006E7DD3" w:rsidRPr="00740AB9" w:rsidTr="002A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6E7DD3" w:rsidRDefault="006E7DD3" w:rsidP="006E7DD3">
            <w:pPr>
              <w:pStyle w:val="TableParagraph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Yalınlık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6E7DD3" w:rsidRDefault="006E7DD3" w:rsidP="006E7DD3">
            <w:pPr>
              <w:pStyle w:val="TableParagraph"/>
              <w:ind w:left="427"/>
              <w:rPr>
                <w:rFonts w:asciiTheme="minorHAnsi" w:hAnsiTheme="minorHAnsi" w:cstheme="minorHAnsi"/>
                <w:b w:val="0"/>
              </w:rPr>
            </w:pPr>
            <w:r w:rsidRPr="006E7DD3">
              <w:rPr>
                <w:rFonts w:asciiTheme="minorHAnsi" w:hAnsiTheme="minorHAnsi" w:cstheme="minorHAnsi"/>
                <w:b w:val="0"/>
              </w:rPr>
              <w:t>20</w:t>
            </w:r>
            <w:r w:rsidRPr="006E7DD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  <w:spacing w:val="-4"/>
              </w:rPr>
              <w:t>Puan</w:t>
            </w:r>
            <w:proofErr w:type="spellEnd"/>
          </w:p>
        </w:tc>
      </w:tr>
      <w:tr w:rsidR="006E7DD3" w:rsidRPr="00740AB9" w:rsidTr="002A594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6E7DD3" w:rsidRDefault="006E7DD3" w:rsidP="006E7DD3">
            <w:pPr>
              <w:pStyle w:val="TableParagraph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Özgünlük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6E7DD3" w:rsidRDefault="006E7DD3" w:rsidP="006E7DD3">
            <w:pPr>
              <w:pStyle w:val="TableParagraph"/>
              <w:ind w:left="427"/>
              <w:rPr>
                <w:rFonts w:asciiTheme="minorHAnsi" w:hAnsiTheme="minorHAnsi" w:cstheme="minorHAnsi"/>
                <w:b w:val="0"/>
              </w:rPr>
            </w:pPr>
            <w:r w:rsidRPr="006E7DD3">
              <w:rPr>
                <w:rFonts w:asciiTheme="minorHAnsi" w:hAnsiTheme="minorHAnsi" w:cstheme="minorHAnsi"/>
                <w:b w:val="0"/>
              </w:rPr>
              <w:t>20</w:t>
            </w:r>
            <w:r w:rsidRPr="006E7DD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  <w:spacing w:val="-4"/>
              </w:rPr>
              <w:t>Puan</w:t>
            </w:r>
            <w:proofErr w:type="spellEnd"/>
          </w:p>
        </w:tc>
      </w:tr>
      <w:tr w:rsidR="006E7DD3" w:rsidRPr="00740AB9" w:rsidTr="002A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6E7DD3" w:rsidRDefault="006E7DD3" w:rsidP="006E7DD3">
            <w:pPr>
              <w:pStyle w:val="TableParagraph"/>
              <w:spacing w:before="37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Dil</w:t>
            </w:r>
            <w:proofErr w:type="spellEnd"/>
            <w:r w:rsidRPr="006E7DD3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ve</w:t>
            </w:r>
            <w:proofErr w:type="spellEnd"/>
            <w:r w:rsidRPr="006E7DD3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Anlatım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6E7DD3" w:rsidRDefault="006E7DD3" w:rsidP="006E7DD3">
            <w:pPr>
              <w:pStyle w:val="TableParagraph"/>
              <w:spacing w:before="2"/>
              <w:ind w:left="427"/>
              <w:rPr>
                <w:rFonts w:asciiTheme="minorHAnsi" w:hAnsiTheme="minorHAnsi" w:cstheme="minorHAnsi"/>
                <w:b w:val="0"/>
              </w:rPr>
            </w:pPr>
            <w:r w:rsidRPr="006E7DD3">
              <w:rPr>
                <w:rFonts w:asciiTheme="minorHAnsi" w:hAnsiTheme="minorHAnsi" w:cstheme="minorHAnsi"/>
                <w:b w:val="0"/>
              </w:rPr>
              <w:t>10</w:t>
            </w:r>
            <w:r w:rsidRPr="006E7DD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  <w:spacing w:val="-4"/>
              </w:rPr>
              <w:t>Puan</w:t>
            </w:r>
            <w:proofErr w:type="spellEnd"/>
          </w:p>
        </w:tc>
      </w:tr>
      <w:tr w:rsidR="006E7DD3" w:rsidRPr="00740AB9" w:rsidTr="002A594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6E7DD3" w:rsidRDefault="006E7DD3" w:rsidP="006E7DD3">
            <w:pPr>
              <w:pStyle w:val="TableParagraph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Hayal</w:t>
            </w:r>
            <w:proofErr w:type="spellEnd"/>
            <w:r w:rsidRPr="006E7DD3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Gücü</w:t>
            </w:r>
            <w:proofErr w:type="spellEnd"/>
            <w:r w:rsidRPr="006E7DD3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ve</w:t>
            </w:r>
            <w:proofErr w:type="spellEnd"/>
            <w:r w:rsidRPr="006E7DD3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Yaratıcılık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6E7DD3" w:rsidRDefault="006E7DD3" w:rsidP="006E7DD3">
            <w:pPr>
              <w:pStyle w:val="TableParagraph"/>
              <w:ind w:left="427"/>
              <w:rPr>
                <w:rFonts w:asciiTheme="minorHAnsi" w:hAnsiTheme="minorHAnsi" w:cstheme="minorHAnsi"/>
                <w:b w:val="0"/>
              </w:rPr>
            </w:pPr>
            <w:r w:rsidRPr="006E7DD3">
              <w:rPr>
                <w:rFonts w:asciiTheme="minorHAnsi" w:hAnsiTheme="minorHAnsi" w:cstheme="minorHAnsi"/>
                <w:b w:val="0"/>
              </w:rPr>
              <w:t>10</w:t>
            </w:r>
            <w:r w:rsidRPr="006E7DD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  <w:spacing w:val="-4"/>
              </w:rPr>
              <w:t>Puan</w:t>
            </w:r>
            <w:proofErr w:type="spellEnd"/>
          </w:p>
        </w:tc>
        <w:bookmarkStart w:id="0" w:name="_GoBack"/>
        <w:bookmarkEnd w:id="0"/>
      </w:tr>
      <w:tr w:rsidR="006E7DD3" w:rsidRPr="00740AB9" w:rsidTr="002A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6E7DD3" w:rsidRDefault="006E7DD3" w:rsidP="006E7DD3">
            <w:pPr>
              <w:pStyle w:val="TableParagraph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İçerik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6E7DD3" w:rsidRDefault="006E7DD3" w:rsidP="006E7DD3">
            <w:pPr>
              <w:pStyle w:val="TableParagraph"/>
              <w:ind w:left="427"/>
              <w:rPr>
                <w:rFonts w:asciiTheme="minorHAnsi" w:hAnsiTheme="minorHAnsi" w:cstheme="minorHAnsi"/>
                <w:b w:val="0"/>
              </w:rPr>
            </w:pPr>
            <w:r w:rsidRPr="006E7DD3">
              <w:rPr>
                <w:rFonts w:asciiTheme="minorHAnsi" w:hAnsiTheme="minorHAnsi" w:cstheme="minorHAnsi"/>
                <w:b w:val="0"/>
              </w:rPr>
              <w:t>10</w:t>
            </w:r>
            <w:r w:rsidRPr="006E7DD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  <w:spacing w:val="-4"/>
              </w:rPr>
              <w:t>Puan</w:t>
            </w:r>
            <w:proofErr w:type="spellEnd"/>
          </w:p>
        </w:tc>
      </w:tr>
      <w:tr w:rsidR="006E7DD3" w:rsidRPr="00740AB9" w:rsidTr="002A594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6E7DD3" w:rsidRDefault="006E7DD3" w:rsidP="006E7DD3">
            <w:pPr>
              <w:pStyle w:val="TableParagraph"/>
              <w:spacing w:before="37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Kapsayıcılık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6E7DD3" w:rsidRDefault="006E7DD3" w:rsidP="006E7DD3">
            <w:pPr>
              <w:pStyle w:val="TableParagraph"/>
              <w:ind w:left="427"/>
              <w:rPr>
                <w:rFonts w:asciiTheme="minorHAnsi" w:hAnsiTheme="minorHAnsi" w:cstheme="minorHAnsi"/>
                <w:b w:val="0"/>
              </w:rPr>
            </w:pPr>
            <w:r w:rsidRPr="006E7DD3">
              <w:rPr>
                <w:rFonts w:asciiTheme="minorHAnsi" w:hAnsiTheme="minorHAnsi" w:cstheme="minorHAnsi"/>
                <w:b w:val="0"/>
              </w:rPr>
              <w:t>10</w:t>
            </w:r>
            <w:r w:rsidRPr="006E7DD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  <w:spacing w:val="-4"/>
              </w:rPr>
              <w:t>Puan</w:t>
            </w:r>
            <w:proofErr w:type="spellEnd"/>
          </w:p>
        </w:tc>
      </w:tr>
      <w:tr w:rsidR="006E7DD3" w:rsidRPr="00740AB9" w:rsidTr="002A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6E7DD3" w:rsidRDefault="006E7DD3" w:rsidP="006E7DD3">
            <w:pPr>
              <w:pStyle w:val="TableParagraph"/>
              <w:spacing w:before="37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Eğiticilik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6E7DD3" w:rsidRDefault="006E7DD3" w:rsidP="006E7DD3">
            <w:pPr>
              <w:pStyle w:val="TableParagraph"/>
              <w:ind w:left="427"/>
              <w:rPr>
                <w:rFonts w:asciiTheme="minorHAnsi" w:hAnsiTheme="minorHAnsi" w:cstheme="minorHAnsi"/>
                <w:b w:val="0"/>
              </w:rPr>
            </w:pPr>
            <w:r w:rsidRPr="006E7DD3">
              <w:rPr>
                <w:rFonts w:asciiTheme="minorHAnsi" w:hAnsiTheme="minorHAnsi" w:cstheme="minorHAnsi"/>
                <w:b w:val="0"/>
              </w:rPr>
              <w:t>10</w:t>
            </w:r>
            <w:r w:rsidRPr="006E7DD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  <w:spacing w:val="-4"/>
              </w:rPr>
              <w:t>Puan</w:t>
            </w:r>
            <w:proofErr w:type="spellEnd"/>
          </w:p>
        </w:tc>
      </w:tr>
      <w:tr w:rsidR="006E7DD3" w:rsidRPr="00740AB9" w:rsidTr="002A594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6E7DD3" w:rsidRDefault="006E7DD3" w:rsidP="006E7DD3">
            <w:pPr>
              <w:pStyle w:val="TableParagraph"/>
              <w:spacing w:before="37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E7DD3">
              <w:rPr>
                <w:rFonts w:asciiTheme="minorHAnsi" w:hAnsiTheme="minorHAnsi" w:cstheme="minorHAnsi"/>
                <w:b w:val="0"/>
              </w:rPr>
              <w:t>Yararlılık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6E7DD3" w:rsidRDefault="006E7DD3" w:rsidP="006E7DD3">
            <w:pPr>
              <w:pStyle w:val="TableParagraph"/>
              <w:ind w:left="427"/>
              <w:rPr>
                <w:rFonts w:asciiTheme="minorHAnsi" w:hAnsiTheme="minorHAnsi" w:cstheme="minorHAnsi"/>
                <w:b w:val="0"/>
              </w:rPr>
            </w:pPr>
            <w:r w:rsidRPr="006E7DD3">
              <w:rPr>
                <w:rFonts w:asciiTheme="minorHAnsi" w:hAnsiTheme="minorHAnsi" w:cstheme="minorHAnsi"/>
                <w:b w:val="0"/>
              </w:rPr>
              <w:t>10</w:t>
            </w:r>
            <w:r w:rsidRPr="006E7DD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proofErr w:type="spellStart"/>
            <w:r w:rsidRPr="006E7DD3">
              <w:rPr>
                <w:rFonts w:asciiTheme="minorHAnsi" w:hAnsiTheme="minorHAnsi" w:cstheme="minorHAnsi"/>
                <w:b w:val="0"/>
                <w:spacing w:val="-4"/>
              </w:rPr>
              <w:t>Puan</w:t>
            </w:r>
            <w:proofErr w:type="spellEnd"/>
          </w:p>
        </w:tc>
      </w:tr>
      <w:tr w:rsidR="006E7DD3" w:rsidRPr="00740AB9" w:rsidTr="002A59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E7DD3" w:rsidRPr="00740AB9" w:rsidRDefault="006E7DD3" w:rsidP="006E7DD3">
            <w:pPr>
              <w:pStyle w:val="TableParagraph"/>
              <w:spacing w:line="253" w:lineRule="exact"/>
              <w:jc w:val="right"/>
              <w:rPr>
                <w:rFonts w:asciiTheme="minorHAnsi" w:hAnsiTheme="minorHAnsi" w:cstheme="minorHAnsi"/>
                <w:b w:val="0"/>
              </w:rPr>
            </w:pPr>
            <w:r w:rsidRPr="00740AB9">
              <w:rPr>
                <w:rFonts w:asciiTheme="minorHAnsi" w:hAnsiTheme="minorHAnsi" w:cstheme="minorHAnsi"/>
                <w:spacing w:val="-2"/>
              </w:rPr>
              <w:t>TOPLAM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E7DD3" w:rsidRPr="00740AB9" w:rsidRDefault="006E7DD3" w:rsidP="006E7DD3">
            <w:pPr>
              <w:pStyle w:val="TableParagraph"/>
              <w:spacing w:line="253" w:lineRule="exact"/>
              <w:ind w:left="427"/>
              <w:rPr>
                <w:rFonts w:asciiTheme="minorHAnsi" w:hAnsiTheme="minorHAnsi" w:cstheme="minorHAnsi"/>
                <w:b w:val="0"/>
              </w:rPr>
            </w:pPr>
            <w:r w:rsidRPr="00740AB9">
              <w:rPr>
                <w:rFonts w:asciiTheme="minorHAnsi" w:hAnsiTheme="minorHAnsi" w:cstheme="minorHAnsi"/>
              </w:rPr>
              <w:t>100</w:t>
            </w:r>
            <w:r w:rsidRPr="00740AB9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40AB9">
              <w:rPr>
                <w:rFonts w:asciiTheme="minorHAnsi" w:hAnsiTheme="minorHAnsi" w:cstheme="minorHAnsi"/>
                <w:spacing w:val="-4"/>
              </w:rPr>
              <w:t>Puan</w:t>
            </w:r>
            <w:proofErr w:type="spellEnd"/>
          </w:p>
        </w:tc>
      </w:tr>
    </w:tbl>
    <w:p w:rsidR="006E7DD3" w:rsidRPr="002E0E88" w:rsidRDefault="006E7DD3" w:rsidP="006E7DD3"/>
    <w:sectPr w:rsidR="006E7DD3" w:rsidRPr="002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F85"/>
    <w:multiLevelType w:val="hybridMultilevel"/>
    <w:tmpl w:val="E46EF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DAA"/>
    <w:multiLevelType w:val="hybridMultilevel"/>
    <w:tmpl w:val="DDD85D84"/>
    <w:lvl w:ilvl="0" w:tplc="EB48E932">
      <w:start w:val="1"/>
      <w:numFmt w:val="decimal"/>
      <w:lvlText w:val="%1."/>
      <w:lvlJc w:val="left"/>
      <w:pPr>
        <w:ind w:left="52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D1AC2B4A">
      <w:numFmt w:val="bullet"/>
      <w:lvlText w:val="•"/>
      <w:lvlJc w:val="left"/>
      <w:pPr>
        <w:ind w:left="1232" w:hanging="358"/>
      </w:pPr>
      <w:rPr>
        <w:rFonts w:hint="default"/>
        <w:lang w:val="tr-TR" w:eastAsia="en-US" w:bidi="ar-SA"/>
      </w:rPr>
    </w:lvl>
    <w:lvl w:ilvl="2" w:tplc="4002F102">
      <w:numFmt w:val="bullet"/>
      <w:lvlText w:val="•"/>
      <w:lvlJc w:val="left"/>
      <w:pPr>
        <w:ind w:left="1945" w:hanging="358"/>
      </w:pPr>
      <w:rPr>
        <w:rFonts w:hint="default"/>
        <w:lang w:val="tr-TR" w:eastAsia="en-US" w:bidi="ar-SA"/>
      </w:rPr>
    </w:lvl>
    <w:lvl w:ilvl="3" w:tplc="8C0E61A6">
      <w:numFmt w:val="bullet"/>
      <w:lvlText w:val="•"/>
      <w:lvlJc w:val="left"/>
      <w:pPr>
        <w:ind w:left="2658" w:hanging="358"/>
      </w:pPr>
      <w:rPr>
        <w:rFonts w:hint="default"/>
        <w:lang w:val="tr-TR" w:eastAsia="en-US" w:bidi="ar-SA"/>
      </w:rPr>
    </w:lvl>
    <w:lvl w:ilvl="4" w:tplc="B0509EA2">
      <w:numFmt w:val="bullet"/>
      <w:lvlText w:val="•"/>
      <w:lvlJc w:val="left"/>
      <w:pPr>
        <w:ind w:left="3371" w:hanging="358"/>
      </w:pPr>
      <w:rPr>
        <w:rFonts w:hint="default"/>
        <w:lang w:val="tr-TR" w:eastAsia="en-US" w:bidi="ar-SA"/>
      </w:rPr>
    </w:lvl>
    <w:lvl w:ilvl="5" w:tplc="29D6842A">
      <w:numFmt w:val="bullet"/>
      <w:lvlText w:val="•"/>
      <w:lvlJc w:val="left"/>
      <w:pPr>
        <w:ind w:left="4084" w:hanging="358"/>
      </w:pPr>
      <w:rPr>
        <w:rFonts w:hint="default"/>
        <w:lang w:val="tr-TR" w:eastAsia="en-US" w:bidi="ar-SA"/>
      </w:rPr>
    </w:lvl>
    <w:lvl w:ilvl="6" w:tplc="C74AD6E4">
      <w:numFmt w:val="bullet"/>
      <w:lvlText w:val="•"/>
      <w:lvlJc w:val="left"/>
      <w:pPr>
        <w:ind w:left="4796" w:hanging="358"/>
      </w:pPr>
      <w:rPr>
        <w:rFonts w:hint="default"/>
        <w:lang w:val="tr-TR" w:eastAsia="en-US" w:bidi="ar-SA"/>
      </w:rPr>
    </w:lvl>
    <w:lvl w:ilvl="7" w:tplc="A9C448F6">
      <w:numFmt w:val="bullet"/>
      <w:lvlText w:val="•"/>
      <w:lvlJc w:val="left"/>
      <w:pPr>
        <w:ind w:left="5509" w:hanging="358"/>
      </w:pPr>
      <w:rPr>
        <w:rFonts w:hint="default"/>
        <w:lang w:val="tr-TR" w:eastAsia="en-US" w:bidi="ar-SA"/>
      </w:rPr>
    </w:lvl>
    <w:lvl w:ilvl="8" w:tplc="8C729850">
      <w:numFmt w:val="bullet"/>
      <w:lvlText w:val="•"/>
      <w:lvlJc w:val="left"/>
      <w:pPr>
        <w:ind w:left="6222" w:hanging="358"/>
      </w:pPr>
      <w:rPr>
        <w:rFonts w:hint="default"/>
        <w:lang w:val="tr-TR" w:eastAsia="en-US" w:bidi="ar-SA"/>
      </w:rPr>
    </w:lvl>
  </w:abstractNum>
  <w:abstractNum w:abstractNumId="2" w15:restartNumberingAfterBreak="0">
    <w:nsid w:val="325C22ED"/>
    <w:multiLevelType w:val="hybridMultilevel"/>
    <w:tmpl w:val="530A0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142F3"/>
    <w:multiLevelType w:val="hybridMultilevel"/>
    <w:tmpl w:val="0A244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45D1"/>
    <w:multiLevelType w:val="hybridMultilevel"/>
    <w:tmpl w:val="47C6E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55"/>
    <w:rsid w:val="002A4455"/>
    <w:rsid w:val="002A5945"/>
    <w:rsid w:val="002E0E88"/>
    <w:rsid w:val="005A7C0F"/>
    <w:rsid w:val="006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8EAB"/>
  <w15:chartTrackingRefBased/>
  <w15:docId w15:val="{433D80EA-9C49-45F7-8CD4-D94AC04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44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A4455"/>
    <w:pPr>
      <w:ind w:left="107"/>
    </w:pPr>
  </w:style>
  <w:style w:type="paragraph" w:styleId="ListeParagraf">
    <w:name w:val="List Paragraph"/>
    <w:basedOn w:val="Normal"/>
    <w:uiPriority w:val="1"/>
    <w:qFormat/>
    <w:rsid w:val="002E0E88"/>
  </w:style>
  <w:style w:type="character" w:styleId="Kpr">
    <w:name w:val="Hyperlink"/>
    <w:rsid w:val="006E7DD3"/>
    <w:rPr>
      <w:color w:val="0000FF"/>
      <w:u w:val="single"/>
    </w:rPr>
  </w:style>
  <w:style w:type="character" w:styleId="Gl">
    <w:name w:val="Strong"/>
    <w:uiPriority w:val="22"/>
    <w:qFormat/>
    <w:rsid w:val="006E7DD3"/>
    <w:rPr>
      <w:b/>
      <w:bCs/>
    </w:rPr>
  </w:style>
  <w:style w:type="paragraph" w:customStyle="1" w:styleId="text">
    <w:name w:val="text"/>
    <w:basedOn w:val="Normal"/>
    <w:rsid w:val="006E7DD3"/>
    <w:pPr>
      <w:widowControl/>
      <w:autoSpaceDE/>
      <w:autoSpaceDN/>
      <w:spacing w:before="100" w:beforeAutospacing="1" w:after="100" w:afterAutospacing="1"/>
    </w:pPr>
    <w:rPr>
      <w:rFonts w:eastAsia="Times New Roman"/>
      <w:color w:val="0C2E6B"/>
      <w:sz w:val="18"/>
      <w:szCs w:val="18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6E7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KlavuzTablo1Ak-Vurgu2">
    <w:name w:val="Grid Table 1 Light Accent 2"/>
    <w:basedOn w:val="NormalTablo"/>
    <w:uiPriority w:val="46"/>
    <w:rsid w:val="006E7D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2">
    <w:name w:val="Grid Table 4 Accent 2"/>
    <w:basedOn w:val="NormalTablo"/>
    <w:uiPriority w:val="49"/>
    <w:rsid w:val="002A59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ansarioglu@tedmalat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canan</cp:lastModifiedBy>
  <cp:revision>1</cp:revision>
  <dcterms:created xsi:type="dcterms:W3CDTF">2023-11-27T10:21:00Z</dcterms:created>
  <dcterms:modified xsi:type="dcterms:W3CDTF">2023-11-27T10:54:00Z</dcterms:modified>
</cp:coreProperties>
</file>